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38" w:type="dxa"/>
        <w:tblInd w:w="-629" w:type="dxa"/>
        <w:tblLayout w:type="fixed"/>
        <w:tblLook w:val="04A0" w:firstRow="1" w:lastRow="0" w:firstColumn="1" w:lastColumn="0" w:noHBand="0" w:noVBand="1"/>
      </w:tblPr>
      <w:tblGrid>
        <w:gridCol w:w="2424"/>
        <w:gridCol w:w="3870"/>
        <w:gridCol w:w="8544"/>
      </w:tblGrid>
      <w:tr w:rsidR="006D58AE" w14:paraId="61A67CBB" w14:textId="77777777" w:rsidTr="00A560DF">
        <w:trPr>
          <w:trHeight w:val="1105"/>
        </w:trPr>
        <w:tc>
          <w:tcPr>
            <w:tcW w:w="6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61E9F6" w14:textId="332A29F5" w:rsidR="006D58AE" w:rsidRPr="00D47AB0" w:rsidRDefault="00AF6227" w:rsidP="00AF6227">
            <w:pPr>
              <w:ind w:left="0" w:firstLine="0"/>
              <w:rPr>
                <w:sz w:val="16"/>
                <w:szCs w:val="16"/>
              </w:rPr>
            </w:pPr>
            <w:r w:rsidRPr="00D47AB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39862F5" wp14:editId="111CD569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0</wp:posOffset>
                  </wp:positionV>
                  <wp:extent cx="3200400" cy="752475"/>
                  <wp:effectExtent l="0" t="0" r="0" b="9525"/>
                  <wp:wrapSquare wrapText="bothSides"/>
                  <wp:docPr id="1364559183" name="Picture 3" descr="A picture containing text, font, graphics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59183" name="Picture 3" descr="A picture containing text, font, graphics,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E0F8B73" w14:textId="41ED148A" w:rsidR="006D58AE" w:rsidRPr="00A560DF" w:rsidRDefault="00102E92" w:rsidP="00AF6227">
            <w:pPr>
              <w:spacing w:before="100" w:beforeAutospacing="1" w:after="120"/>
              <w:ind w:left="101" w:firstLine="0"/>
              <w:rPr>
                <w:color w:val="522569"/>
              </w:rPr>
            </w:pPr>
            <w:r w:rsidRPr="00A560DF">
              <w:rPr>
                <w:b w:val="0"/>
                <w:color w:val="522569"/>
                <w:sz w:val="20"/>
              </w:rPr>
              <w:t xml:space="preserve"> </w:t>
            </w:r>
            <w:r w:rsidRPr="00A560DF">
              <w:rPr>
                <w:rFonts w:ascii="Arial" w:eastAsia="Arial" w:hAnsi="Arial" w:cs="Arial"/>
                <w:color w:val="522569"/>
                <w:sz w:val="20"/>
              </w:rPr>
              <w:t xml:space="preserve">                                        </w:t>
            </w:r>
            <w:r w:rsidRPr="00A560DF">
              <w:rPr>
                <w:rFonts w:ascii="Arial" w:eastAsia="Arial" w:hAnsi="Arial" w:cs="Arial"/>
                <w:color w:val="522569"/>
                <w:sz w:val="48"/>
              </w:rPr>
              <w:t xml:space="preserve">Meeting Agenda  </w:t>
            </w:r>
          </w:p>
          <w:p w14:paraId="0C4C2EA7" w14:textId="43C7AC66" w:rsidR="006D58AE" w:rsidRDefault="006D58AE">
            <w:pPr>
              <w:ind w:left="-24" w:firstLine="0"/>
            </w:pPr>
          </w:p>
        </w:tc>
      </w:tr>
      <w:tr w:rsidR="00D47AB0" w14:paraId="2907B1EB" w14:textId="77777777" w:rsidTr="00A560DF">
        <w:trPr>
          <w:trHeight w:val="263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522569"/>
              <w:right w:val="single" w:sz="4" w:space="0" w:color="000000"/>
            </w:tcBorders>
            <w:shd w:val="clear" w:color="auto" w:fill="E6E6E6"/>
          </w:tcPr>
          <w:p w14:paraId="645399E7" w14:textId="2F1CB872" w:rsidR="00544554" w:rsidRPr="00F32927" w:rsidRDefault="00544554" w:rsidP="00544554">
            <w:pPr>
              <w:ind w:left="108" w:firstLine="0"/>
              <w:rPr>
                <w:rFonts w:ascii="Cambria" w:eastAsia="Cambria" w:hAnsi="Cambria" w:cs="Cambria"/>
                <w:sz w:val="20"/>
                <w:szCs w:val="20"/>
              </w:rPr>
            </w:pPr>
            <w:r w:rsidRPr="00F32927">
              <w:rPr>
                <w:rFonts w:ascii="Cambria" w:eastAsia="Cambria" w:hAnsi="Cambria" w:cs="Cambria"/>
                <w:sz w:val="20"/>
                <w:szCs w:val="20"/>
              </w:rPr>
              <w:t>Date: May 27, 2026</w:t>
            </w:r>
          </w:p>
          <w:p w14:paraId="4B0BF763" w14:textId="764423C2" w:rsidR="00D47AB0" w:rsidRDefault="00D47AB0" w:rsidP="00D47AB0">
            <w:pPr>
              <w:ind w:left="108" w:firstLine="0"/>
            </w:pPr>
            <w:r w:rsidRPr="00F32927">
              <w:rPr>
                <w:rFonts w:ascii="Cambria" w:eastAsia="Cambria" w:hAnsi="Cambria" w:cs="Cambria"/>
                <w:sz w:val="20"/>
                <w:szCs w:val="20"/>
              </w:rPr>
              <w:t xml:space="preserve">Time:  </w:t>
            </w:r>
            <w:r w:rsidR="00B074EE" w:rsidRPr="00F32927">
              <w:rPr>
                <w:rFonts w:ascii="Cambria" w:eastAsia="Cambria" w:hAnsi="Cambria" w:cs="Cambria"/>
                <w:sz w:val="20"/>
                <w:szCs w:val="20"/>
              </w:rPr>
              <w:t>2:00 – 3:00</w:t>
            </w:r>
            <w:r w:rsidRPr="00F32927">
              <w:rPr>
                <w:rFonts w:ascii="Cambria" w:eastAsia="Cambria" w:hAnsi="Cambria" w:cs="Cambria"/>
                <w:sz w:val="20"/>
                <w:szCs w:val="20"/>
              </w:rPr>
              <w:t xml:space="preserve"> p.m</w:t>
            </w:r>
            <w:r>
              <w:rPr>
                <w:rFonts w:ascii="Cambria" w:eastAsia="Cambria" w:hAnsi="Cambria" w:cs="Cambria"/>
                <w:sz w:val="22"/>
              </w:rPr>
              <w:t xml:space="preserve">.                             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522569"/>
              <w:right w:val="single" w:sz="4" w:space="0" w:color="000000"/>
            </w:tcBorders>
            <w:shd w:val="clear" w:color="auto" w:fill="E6E6E6"/>
          </w:tcPr>
          <w:p w14:paraId="200EDB8B" w14:textId="38B2D29C" w:rsidR="00D47AB0" w:rsidRDefault="00D47AB0" w:rsidP="00B05970"/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522569"/>
              <w:right w:val="single" w:sz="4" w:space="0" w:color="000000"/>
            </w:tcBorders>
            <w:shd w:val="clear" w:color="auto" w:fill="E6E6E6"/>
          </w:tcPr>
          <w:p w14:paraId="0BAA532C" w14:textId="4CAB0259" w:rsidR="00B87239" w:rsidRDefault="00FA46BF" w:rsidP="00D47AB0">
            <w:pPr>
              <w:spacing w:after="37"/>
              <w:ind w:left="108" w:firstLine="0"/>
              <w:rPr>
                <w:rFonts w:ascii="Cambria" w:eastAsia="Cambria" w:hAnsi="Cambria" w:cs="Cambria"/>
                <w:color w:val="522569"/>
                <w:sz w:val="22"/>
              </w:rPr>
            </w:pPr>
            <w:r w:rsidRPr="00915C95">
              <w:rPr>
                <w:rFonts w:ascii="Cambria" w:eastAsia="Cambria" w:hAnsi="Cambria" w:cs="Cambria"/>
                <w:color w:val="522569"/>
                <w:sz w:val="22"/>
              </w:rPr>
              <w:t xml:space="preserve">Site Locations have </w:t>
            </w:r>
            <w:r w:rsidR="00D47AB0" w:rsidRPr="00915C95">
              <w:rPr>
                <w:rFonts w:ascii="Cambria" w:eastAsia="Cambria" w:hAnsi="Cambria" w:cs="Cambria"/>
                <w:color w:val="522569"/>
                <w:sz w:val="22"/>
              </w:rPr>
              <w:t xml:space="preserve">Limited Access </w:t>
            </w:r>
            <w:r w:rsidRPr="00915C95">
              <w:rPr>
                <w:rFonts w:ascii="Cambria" w:eastAsia="Cambria" w:hAnsi="Cambria" w:cs="Cambria"/>
                <w:color w:val="522569"/>
                <w:sz w:val="22"/>
              </w:rPr>
              <w:t>-</w:t>
            </w:r>
            <w:r>
              <w:rPr>
                <w:rFonts w:ascii="Cambria" w:eastAsia="Cambria" w:hAnsi="Cambria" w:cs="Cambria"/>
                <w:color w:val="522569"/>
                <w:sz w:val="22"/>
              </w:rPr>
              <w:t xml:space="preserve"> You </w:t>
            </w:r>
            <w:r w:rsidR="00D47AB0" w:rsidRPr="00FA46BF">
              <w:rPr>
                <w:rFonts w:ascii="Cambria" w:eastAsia="Cambria" w:hAnsi="Cambria" w:cs="Cambria"/>
                <w:i/>
                <w:iCs/>
                <w:color w:val="522569"/>
                <w:sz w:val="22"/>
              </w:rPr>
              <w:t>Must</w:t>
            </w:r>
            <w:r w:rsidR="00D47AB0" w:rsidRPr="00AF6227">
              <w:rPr>
                <w:rFonts w:ascii="Cambria" w:eastAsia="Cambria" w:hAnsi="Cambria" w:cs="Cambria"/>
                <w:color w:val="522569"/>
                <w:sz w:val="22"/>
              </w:rPr>
              <w:t xml:space="preserve"> RSVP  </w:t>
            </w:r>
          </w:p>
          <w:p w14:paraId="2847D8E4" w14:textId="17106FD8" w:rsidR="00D47AB0" w:rsidRDefault="00D47AB0" w:rsidP="00D47AB0">
            <w:pPr>
              <w:spacing w:after="37"/>
              <w:ind w:left="108" w:firstLine="0"/>
              <w:rPr>
                <w:rFonts w:ascii="Cambria" w:eastAsia="Cambria" w:hAnsi="Cambria" w:cs="Cambria"/>
                <w:color w:val="522569"/>
                <w:sz w:val="22"/>
              </w:rPr>
            </w:pPr>
            <w:r w:rsidRPr="00AF6227">
              <w:rPr>
                <w:rFonts w:ascii="Cambria" w:eastAsia="Cambria" w:hAnsi="Cambria" w:cs="Cambria"/>
                <w:color w:val="522569"/>
                <w:sz w:val="22"/>
              </w:rPr>
              <w:t xml:space="preserve"> </w:t>
            </w:r>
            <w:r w:rsidR="009D151C">
              <w:rPr>
                <w:rFonts w:ascii="Cambria" w:eastAsia="Cambria" w:hAnsi="Cambria" w:cs="Cambria"/>
                <w:color w:val="522569"/>
                <w:sz w:val="22"/>
              </w:rPr>
              <w:t>(</w:t>
            </w:r>
            <w:hyperlink r:id="rId8" w:history="1">
              <w:r w:rsidR="009D151C" w:rsidRPr="00FD6070">
                <w:rPr>
                  <w:rStyle w:val="Hyperlink"/>
                  <w:rFonts w:ascii="Cambria" w:eastAsia="Cambria" w:hAnsi="Cambria" w:cs="Cambria"/>
                  <w:sz w:val="22"/>
                </w:rPr>
                <w:t>www.mnscha.org-</w:t>
              </w:r>
            </w:hyperlink>
            <w:r w:rsidR="009D151C">
              <w:rPr>
                <w:rFonts w:ascii="Cambria" w:eastAsia="Cambria" w:hAnsi="Cambria" w:cs="Cambria"/>
                <w:color w:val="522569"/>
                <w:sz w:val="22"/>
              </w:rPr>
              <w:t xml:space="preserve"> About Us- Rural Stakeholders Group)</w:t>
            </w:r>
          </w:p>
          <w:p w14:paraId="3BA2760F" w14:textId="77777777" w:rsidR="009D151C" w:rsidRPr="00AF6227" w:rsidRDefault="009D151C" w:rsidP="00D47AB0">
            <w:pPr>
              <w:spacing w:after="37"/>
              <w:ind w:left="108" w:firstLine="0"/>
              <w:rPr>
                <w:rFonts w:ascii="Cambria" w:eastAsia="Cambria" w:hAnsi="Cambria" w:cs="Cambria"/>
                <w:color w:val="522569"/>
                <w:sz w:val="22"/>
              </w:rPr>
            </w:pPr>
          </w:p>
          <w:p w14:paraId="07808317" w14:textId="5DDA1519" w:rsidR="00D47AB0" w:rsidRPr="00AF6227" w:rsidRDefault="00D47AB0" w:rsidP="00246B62">
            <w:pPr>
              <w:numPr>
                <w:ilvl w:val="0"/>
                <w:numId w:val="4"/>
              </w:numPr>
              <w:spacing w:after="37"/>
              <w:ind w:left="450" w:hanging="270"/>
              <w:rPr>
                <w:rFonts w:ascii="Cambria" w:eastAsia="Cambria" w:hAnsi="Cambria" w:cs="Cambria"/>
                <w:sz w:val="22"/>
              </w:rPr>
            </w:pPr>
            <w:r w:rsidRPr="00AF6227">
              <w:rPr>
                <w:rFonts w:ascii="Cambria" w:eastAsia="Cambria" w:hAnsi="Cambria" w:cs="Cambria"/>
                <w:sz w:val="22"/>
              </w:rPr>
              <w:t xml:space="preserve">South Country Health </w:t>
            </w:r>
            <w:r w:rsidR="003B52AB" w:rsidRPr="00AF6227">
              <w:rPr>
                <w:rFonts w:ascii="Cambria" w:eastAsia="Cambria" w:hAnsi="Cambria" w:cs="Cambria"/>
                <w:sz w:val="22"/>
              </w:rPr>
              <w:t>Alliance,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 w:rsidRPr="00AF6227">
              <w:rPr>
                <w:rFonts w:ascii="Cambria" w:eastAsia="Cambria" w:hAnsi="Cambria" w:cs="Cambria"/>
                <w:b w:val="0"/>
                <w:bCs/>
                <w:sz w:val="22"/>
              </w:rPr>
              <w:t>6380 West Frontage Road</w:t>
            </w:r>
            <w:r w:rsidRPr="00D47AB0">
              <w:rPr>
                <w:rFonts w:ascii="Cambria" w:eastAsia="Cambria" w:hAnsi="Cambria" w:cs="Cambria"/>
                <w:b w:val="0"/>
                <w:bCs/>
                <w:sz w:val="22"/>
              </w:rPr>
              <w:t xml:space="preserve">, </w:t>
            </w:r>
            <w:r w:rsidRPr="00AF6227">
              <w:rPr>
                <w:rFonts w:ascii="Cambria" w:eastAsia="Cambria" w:hAnsi="Cambria" w:cs="Cambria"/>
                <w:b w:val="0"/>
                <w:bCs/>
                <w:sz w:val="22"/>
              </w:rPr>
              <w:t>Medford, MN</w:t>
            </w:r>
          </w:p>
          <w:p w14:paraId="6831CD77" w14:textId="77777777" w:rsidR="00D47AB0" w:rsidRDefault="00D47AB0" w:rsidP="00D47AB0">
            <w:pPr>
              <w:numPr>
                <w:ilvl w:val="0"/>
                <w:numId w:val="5"/>
              </w:numPr>
              <w:spacing w:after="37"/>
              <w:ind w:left="1080" w:hanging="252"/>
              <w:rPr>
                <w:rFonts w:ascii="Cambria" w:eastAsia="Cambria" w:hAnsi="Cambria" w:cs="Cambria"/>
                <w:sz w:val="22"/>
              </w:rPr>
            </w:pPr>
            <w:r w:rsidRPr="00AF6227">
              <w:rPr>
                <w:rFonts w:ascii="Cambria" w:eastAsia="Cambria" w:hAnsi="Cambria" w:cs="Cambria"/>
                <w:sz w:val="22"/>
              </w:rPr>
              <w:t>Washington Meeting Rooms</w:t>
            </w:r>
          </w:p>
          <w:p w14:paraId="102445DC" w14:textId="31663D7D" w:rsidR="00FB1C7F" w:rsidRPr="00DE2218" w:rsidRDefault="00FB1C7F" w:rsidP="00B96C19">
            <w:pPr>
              <w:pStyle w:val="ListParagraph"/>
              <w:numPr>
                <w:ilvl w:val="0"/>
                <w:numId w:val="13"/>
              </w:numPr>
            </w:pPr>
            <w:r w:rsidRPr="00B3324C">
              <w:t>Brown County</w:t>
            </w:r>
            <w:r w:rsidR="00723D57" w:rsidRPr="00B3324C">
              <w:t xml:space="preserve"> Public Health, </w:t>
            </w:r>
            <w:r w:rsidR="00723D57" w:rsidRPr="006303BD">
              <w:rPr>
                <w:b w:val="0"/>
                <w:bCs/>
              </w:rPr>
              <w:t>1117 Center Street, New Ulm, MN</w:t>
            </w:r>
            <w:r w:rsidR="00723D57" w:rsidRPr="00DE2218">
              <w:t xml:space="preserve"> </w:t>
            </w:r>
          </w:p>
          <w:p w14:paraId="1F31A0A4" w14:textId="4C00CA89" w:rsidR="00723D57" w:rsidRDefault="00723D57" w:rsidP="00B96C19">
            <w:pPr>
              <w:pStyle w:val="ListParagraph"/>
            </w:pPr>
            <w:r>
              <w:t>Public Health Conference Room</w:t>
            </w:r>
          </w:p>
          <w:p w14:paraId="276C7467" w14:textId="1BAE19FA" w:rsidR="009757F1" w:rsidRPr="009757F1" w:rsidRDefault="009757F1" w:rsidP="00B96C19">
            <w:pPr>
              <w:pStyle w:val="ListParagraph"/>
              <w:numPr>
                <w:ilvl w:val="0"/>
                <w:numId w:val="13"/>
              </w:numPr>
            </w:pPr>
            <w:r w:rsidRPr="009757F1">
              <w:t>Goodhue County Health and Human Services,</w:t>
            </w:r>
            <w:r w:rsidRPr="009757F1">
              <w:rPr>
                <w:bCs/>
              </w:rPr>
              <w:t xml:space="preserve"> </w:t>
            </w:r>
            <w:r w:rsidRPr="00034E07">
              <w:rPr>
                <w:b w:val="0"/>
              </w:rPr>
              <w:t>426 West Avenue, Red Wing, MN</w:t>
            </w:r>
            <w:r w:rsidRPr="00B96C19">
              <w:rPr>
                <w:sz w:val="20"/>
                <w:szCs w:val="20"/>
              </w:rPr>
              <w:t xml:space="preserve"> </w:t>
            </w:r>
          </w:p>
          <w:p w14:paraId="08C81303" w14:textId="13CD1308" w:rsidR="009757F1" w:rsidRPr="009757F1" w:rsidRDefault="009757F1" w:rsidP="00B96C19">
            <w:pPr>
              <w:pStyle w:val="ListParagraph"/>
            </w:pPr>
            <w:r w:rsidRPr="009757F1">
              <w:t>Conference Room number 128</w:t>
            </w:r>
          </w:p>
          <w:p w14:paraId="4D990719" w14:textId="77777777" w:rsidR="009757F1" w:rsidRDefault="009757F1" w:rsidP="009757F1"/>
          <w:p w14:paraId="706BD352" w14:textId="77777777" w:rsidR="00723D57" w:rsidRPr="00723D57" w:rsidRDefault="00723D57" w:rsidP="00DF791A">
            <w:pPr>
              <w:ind w:left="519" w:firstLine="0"/>
              <w:rPr>
                <w:rFonts w:eastAsia="Cambria"/>
              </w:rPr>
            </w:pPr>
          </w:p>
          <w:p w14:paraId="618E3EAF" w14:textId="35E5258E" w:rsidR="00D47AB0" w:rsidRPr="00B074EE" w:rsidRDefault="00D47AB0" w:rsidP="00A92794">
            <w:pPr>
              <w:spacing w:after="37"/>
              <w:rPr>
                <w:rFonts w:ascii="Cambria" w:eastAsia="Cambria" w:hAnsi="Cambria" w:cs="Cambria"/>
                <w:sz w:val="22"/>
              </w:rPr>
            </w:pPr>
          </w:p>
        </w:tc>
      </w:tr>
      <w:tr w:rsidR="00D47AB0" w14:paraId="34067CFA" w14:textId="77777777" w:rsidTr="00246B62">
        <w:trPr>
          <w:trHeight w:val="328"/>
        </w:trPr>
        <w:tc>
          <w:tcPr>
            <w:tcW w:w="6294" w:type="dxa"/>
            <w:gridSpan w:val="2"/>
            <w:tcBorders>
              <w:top w:val="single" w:sz="4" w:space="0" w:color="522569"/>
              <w:left w:val="single" w:sz="4" w:space="0" w:color="522569"/>
              <w:bottom w:val="single" w:sz="4" w:space="0" w:color="522569"/>
              <w:right w:val="single" w:sz="4" w:space="0" w:color="522569"/>
            </w:tcBorders>
            <w:shd w:val="clear" w:color="auto" w:fill="522569"/>
            <w:vAlign w:val="center"/>
          </w:tcPr>
          <w:p w14:paraId="27413EE4" w14:textId="2EB5DF6F" w:rsidR="00D47AB0" w:rsidRDefault="00E47335" w:rsidP="00FA46BF">
            <w:pPr>
              <w:spacing w:after="120"/>
              <w:ind w:left="108" w:firstLine="0"/>
              <w:jc w:val="both"/>
            </w:pPr>
            <w:r>
              <w:rPr>
                <w:rFonts w:ascii="Cambria" w:eastAsia="Cambria" w:hAnsi="Cambria" w:cs="Cambria"/>
                <w:color w:val="FFFFFF"/>
                <w:sz w:val="22"/>
              </w:rPr>
              <w:t xml:space="preserve">               </w:t>
            </w:r>
            <w:r w:rsidR="00D47AB0">
              <w:rPr>
                <w:rFonts w:ascii="Cambria" w:eastAsia="Cambria" w:hAnsi="Cambria" w:cs="Cambria"/>
                <w:color w:val="FFFFFF"/>
                <w:sz w:val="22"/>
              </w:rPr>
              <w:t>Topic</w:t>
            </w:r>
            <w:r w:rsidR="00D47AB0">
              <w:rPr>
                <w:rFonts w:ascii="Cambria" w:eastAsia="Cambria" w:hAnsi="Cambria" w:cs="Cambria"/>
                <w:b w:val="0"/>
                <w:color w:val="FFFFFF"/>
                <w:sz w:val="22"/>
              </w:rPr>
              <w:t xml:space="preserve"> </w:t>
            </w:r>
          </w:p>
        </w:tc>
        <w:tc>
          <w:tcPr>
            <w:tcW w:w="8544" w:type="dxa"/>
            <w:tcBorders>
              <w:top w:val="single" w:sz="4" w:space="0" w:color="522569"/>
              <w:left w:val="single" w:sz="4" w:space="0" w:color="522569"/>
              <w:bottom w:val="single" w:sz="4" w:space="0" w:color="522569"/>
              <w:right w:val="single" w:sz="4" w:space="0" w:color="522569"/>
            </w:tcBorders>
            <w:shd w:val="clear" w:color="auto" w:fill="522569"/>
            <w:vAlign w:val="center"/>
          </w:tcPr>
          <w:p w14:paraId="0D16855A" w14:textId="124965FE" w:rsidR="00D47AB0" w:rsidRDefault="00D47AB0" w:rsidP="00FA46BF">
            <w:pPr>
              <w:spacing w:after="120"/>
              <w:ind w:left="103" w:firstLine="0"/>
              <w:jc w:val="both"/>
            </w:pPr>
          </w:p>
        </w:tc>
      </w:tr>
    </w:tbl>
    <w:p w14:paraId="2C81421C" w14:textId="63422CDA" w:rsidR="00E47335" w:rsidRDefault="00FA46BF" w:rsidP="00B96C19">
      <w:pPr>
        <w:pStyle w:val="ListParagraph"/>
      </w:pPr>
      <w:r w:rsidRPr="00624D7F">
        <w:tab/>
      </w:r>
    </w:p>
    <w:p w14:paraId="72E1A225" w14:textId="7E463D51" w:rsidR="00EF5F60" w:rsidRPr="003222D3" w:rsidRDefault="00EF5F60" w:rsidP="00EF5F60">
      <w:pPr>
        <w:pStyle w:val="xmsolistparagraph"/>
        <w:ind w:left="446" w:hanging="360"/>
        <w:rPr>
          <w:sz w:val="24"/>
          <w:szCs w:val="24"/>
        </w:rPr>
      </w:pPr>
      <w:r w:rsidRPr="00B074EE">
        <w:rPr>
          <w:sz w:val="24"/>
          <w:szCs w:val="24"/>
        </w:rPr>
        <w:t>1.</w:t>
      </w:r>
      <w:r w:rsidRPr="003222D3">
        <w:rPr>
          <w:sz w:val="24"/>
          <w:szCs w:val="24"/>
        </w:rPr>
        <w:t>       Welcome and Introductions | </w:t>
      </w:r>
      <w:r w:rsidRPr="003629B4">
        <w:rPr>
          <w:b w:val="0"/>
          <w:bCs w:val="0"/>
          <w:color w:val="008080"/>
          <w:sz w:val="24"/>
          <w:szCs w:val="24"/>
        </w:rPr>
        <w:t xml:space="preserve">Meeting Facilitator: </w:t>
      </w:r>
      <w:r>
        <w:rPr>
          <w:b w:val="0"/>
          <w:bCs w:val="0"/>
          <w:i/>
          <w:iCs/>
          <w:color w:val="008080"/>
          <w:sz w:val="24"/>
          <w:szCs w:val="24"/>
        </w:rPr>
        <w:t>Matt Hoenck</w:t>
      </w:r>
      <w:r w:rsidRPr="000716B5">
        <w:rPr>
          <w:b w:val="0"/>
          <w:bCs w:val="0"/>
          <w:i/>
          <w:iCs/>
          <w:color w:val="008080"/>
          <w:sz w:val="24"/>
          <w:szCs w:val="24"/>
        </w:rPr>
        <w:t>,</w:t>
      </w:r>
      <w:r>
        <w:rPr>
          <w:b w:val="0"/>
          <w:bCs w:val="0"/>
          <w:color w:val="008080"/>
          <w:sz w:val="24"/>
          <w:szCs w:val="24"/>
        </w:rPr>
        <w:t xml:space="preserve"> </w:t>
      </w:r>
      <w:r w:rsidRPr="000716B5">
        <w:rPr>
          <w:b w:val="0"/>
          <w:bCs w:val="0"/>
          <w:i/>
          <w:iCs/>
          <w:color w:val="008080"/>
          <w:sz w:val="24"/>
          <w:szCs w:val="24"/>
        </w:rPr>
        <w:t xml:space="preserve">Director of </w:t>
      </w:r>
      <w:r>
        <w:rPr>
          <w:b w:val="0"/>
          <w:bCs w:val="0"/>
          <w:i/>
          <w:iCs/>
          <w:color w:val="008080"/>
          <w:sz w:val="24"/>
          <w:szCs w:val="24"/>
        </w:rPr>
        <w:t xml:space="preserve">IT and Analytics </w:t>
      </w:r>
      <w:r>
        <w:rPr>
          <w:b w:val="0"/>
          <w:bCs w:val="0"/>
          <w:sz w:val="24"/>
          <w:szCs w:val="24"/>
        </w:rPr>
        <w:br/>
      </w:r>
      <w:r w:rsidRPr="003222D3">
        <w:rPr>
          <w:b w:val="0"/>
          <w:bCs w:val="0"/>
          <w:sz w:val="24"/>
          <w:szCs w:val="24"/>
        </w:rPr>
        <w:t xml:space="preserve">         </w:t>
      </w:r>
    </w:p>
    <w:p w14:paraId="551657B5" w14:textId="12F682BF" w:rsidR="00EF5F60" w:rsidRPr="003222D3" w:rsidRDefault="00EF5F60" w:rsidP="00EF5F60">
      <w:pPr>
        <w:pStyle w:val="xmsolistparagraph"/>
        <w:ind w:left="446" w:hanging="360"/>
        <w:rPr>
          <w:sz w:val="24"/>
          <w:szCs w:val="24"/>
        </w:rPr>
      </w:pPr>
      <w:r w:rsidRPr="003222D3">
        <w:rPr>
          <w:sz w:val="24"/>
          <w:szCs w:val="24"/>
        </w:rPr>
        <w:t xml:space="preserve">2.       Follow-Up from </w:t>
      </w:r>
      <w:r>
        <w:rPr>
          <w:sz w:val="24"/>
          <w:szCs w:val="24"/>
        </w:rPr>
        <w:t xml:space="preserve">September 30, 2025, Meeting </w:t>
      </w:r>
      <w:r>
        <w:rPr>
          <w:color w:val="008080"/>
          <w:sz w:val="24"/>
          <w:szCs w:val="24"/>
        </w:rPr>
        <w:br/>
      </w:r>
    </w:p>
    <w:p w14:paraId="552F94BE" w14:textId="1E101059" w:rsidR="00EF5F60" w:rsidRDefault="00EF5F60" w:rsidP="00EF5F60">
      <w:pPr>
        <w:pStyle w:val="xmsolistparagraph"/>
        <w:ind w:left="446" w:hanging="360"/>
        <w:rPr>
          <w:b w:val="0"/>
          <w:bCs w:val="0"/>
          <w:i/>
          <w:iCs/>
          <w:color w:val="006666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South Country and Legislative Updates</w:t>
      </w:r>
      <w:r w:rsidRPr="003222D3">
        <w:rPr>
          <w:sz w:val="24"/>
          <w:szCs w:val="24"/>
        </w:rPr>
        <w:t xml:space="preserve"> | </w:t>
      </w:r>
      <w:r>
        <w:rPr>
          <w:b w:val="0"/>
          <w:bCs w:val="0"/>
          <w:color w:val="008080"/>
          <w:sz w:val="24"/>
          <w:szCs w:val="24"/>
        </w:rPr>
        <w:t>Presented by</w:t>
      </w:r>
      <w:r w:rsidRPr="003629B4">
        <w:rPr>
          <w:b w:val="0"/>
          <w:bCs w:val="0"/>
          <w:color w:val="008080"/>
          <w:sz w:val="24"/>
          <w:szCs w:val="24"/>
        </w:rPr>
        <w:t xml:space="preserve">: </w:t>
      </w:r>
      <w:r w:rsidRPr="000716B5">
        <w:rPr>
          <w:b w:val="0"/>
          <w:bCs w:val="0"/>
          <w:i/>
          <w:iCs/>
          <w:color w:val="008080"/>
          <w:sz w:val="24"/>
          <w:szCs w:val="24"/>
        </w:rPr>
        <w:t>Leota Lind, CEO</w:t>
      </w:r>
    </w:p>
    <w:p w14:paraId="1D6A1CA2" w14:textId="77777777" w:rsidR="00EF5F60" w:rsidRPr="00B074EE" w:rsidRDefault="00EF5F60" w:rsidP="00EF5F60">
      <w:pPr>
        <w:pStyle w:val="xmsolistparagraph"/>
        <w:ind w:left="706" w:firstLine="0"/>
        <w:rPr>
          <w:b w:val="0"/>
          <w:bCs w:val="0"/>
          <w:i/>
          <w:iCs/>
          <w:color w:val="006666"/>
          <w:sz w:val="24"/>
          <w:szCs w:val="24"/>
        </w:rPr>
      </w:pPr>
    </w:p>
    <w:p w14:paraId="0AD94401" w14:textId="6CAC132B" w:rsidR="00EF5F60" w:rsidRDefault="00EF5F60" w:rsidP="00EF5F60">
      <w:pPr>
        <w:pStyle w:val="xmsolistparagraph"/>
        <w:ind w:left="446" w:hanging="360"/>
        <w:rPr>
          <w:sz w:val="24"/>
          <w:szCs w:val="24"/>
        </w:rPr>
      </w:pPr>
      <w:r>
        <w:rPr>
          <w:sz w:val="24"/>
          <w:szCs w:val="24"/>
        </w:rPr>
        <w:t>4</w:t>
      </w:r>
      <w:r w:rsidRPr="003222D3">
        <w:rPr>
          <w:sz w:val="24"/>
          <w:szCs w:val="24"/>
        </w:rPr>
        <w:t xml:space="preserve">.       </w:t>
      </w:r>
      <w:r w:rsidR="004E2B75">
        <w:rPr>
          <w:sz w:val="24"/>
          <w:szCs w:val="24"/>
        </w:rPr>
        <w:t>OTC Program Updates</w:t>
      </w:r>
      <w:r>
        <w:rPr>
          <w:sz w:val="24"/>
          <w:szCs w:val="24"/>
        </w:rPr>
        <w:t xml:space="preserve"> </w:t>
      </w:r>
      <w:r w:rsidRPr="003222D3">
        <w:rPr>
          <w:sz w:val="24"/>
          <w:szCs w:val="24"/>
        </w:rPr>
        <w:t>| </w:t>
      </w:r>
      <w:r>
        <w:rPr>
          <w:b w:val="0"/>
          <w:bCs w:val="0"/>
          <w:color w:val="008080"/>
          <w:sz w:val="24"/>
          <w:szCs w:val="24"/>
        </w:rPr>
        <w:t>Presented by</w:t>
      </w:r>
      <w:r w:rsidRPr="003629B4">
        <w:rPr>
          <w:b w:val="0"/>
          <w:bCs w:val="0"/>
          <w:color w:val="008080"/>
          <w:sz w:val="24"/>
          <w:szCs w:val="24"/>
        </w:rPr>
        <w:t xml:space="preserve">: </w:t>
      </w:r>
      <w:r w:rsidR="004E2B75">
        <w:rPr>
          <w:b w:val="0"/>
          <w:bCs w:val="0"/>
          <w:i/>
          <w:iCs/>
          <w:color w:val="008080"/>
          <w:sz w:val="24"/>
          <w:szCs w:val="24"/>
        </w:rPr>
        <w:t>Kim Worrall, Director of Health Services and Cheri Lewer, Director of Operations</w:t>
      </w:r>
    </w:p>
    <w:p w14:paraId="4C1282F9" w14:textId="77777777" w:rsidR="00EF5F60" w:rsidRDefault="00EF5F60" w:rsidP="00EF5F60">
      <w:pPr>
        <w:pStyle w:val="xmsolistparagraph"/>
        <w:ind w:left="446" w:hanging="360"/>
        <w:rPr>
          <w:sz w:val="24"/>
          <w:szCs w:val="24"/>
        </w:rPr>
      </w:pPr>
    </w:p>
    <w:p w14:paraId="6F558B65" w14:textId="795E45C6" w:rsidR="00EF5F60" w:rsidRDefault="00EF5F60" w:rsidP="00305882">
      <w:pPr>
        <w:pStyle w:val="xmsolistparagraph"/>
        <w:ind w:left="446" w:hanging="360"/>
        <w:rPr>
          <w:b w:val="0"/>
          <w:bCs w:val="0"/>
          <w:i/>
          <w:iCs/>
          <w:color w:val="008080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E2B75">
        <w:rPr>
          <w:sz w:val="24"/>
          <w:szCs w:val="24"/>
        </w:rPr>
        <w:t>Model of Care (MOC) Overview</w:t>
      </w:r>
      <w:r>
        <w:rPr>
          <w:sz w:val="24"/>
          <w:szCs w:val="24"/>
        </w:rPr>
        <w:t xml:space="preserve"> </w:t>
      </w:r>
      <w:r w:rsidRPr="003222D3">
        <w:rPr>
          <w:sz w:val="24"/>
          <w:szCs w:val="24"/>
        </w:rPr>
        <w:t>| </w:t>
      </w:r>
      <w:r>
        <w:rPr>
          <w:b w:val="0"/>
          <w:bCs w:val="0"/>
          <w:color w:val="008080"/>
          <w:sz w:val="24"/>
          <w:szCs w:val="24"/>
        </w:rPr>
        <w:t>Presented by</w:t>
      </w:r>
      <w:r w:rsidRPr="003629B4">
        <w:rPr>
          <w:b w:val="0"/>
          <w:bCs w:val="0"/>
          <w:color w:val="008080"/>
          <w:sz w:val="24"/>
          <w:szCs w:val="24"/>
        </w:rPr>
        <w:t xml:space="preserve">: </w:t>
      </w:r>
      <w:r w:rsidR="004E2B75">
        <w:rPr>
          <w:b w:val="0"/>
          <w:bCs w:val="0"/>
          <w:i/>
          <w:iCs/>
          <w:color w:val="008080"/>
          <w:sz w:val="24"/>
          <w:szCs w:val="24"/>
        </w:rPr>
        <w:t>Kelly Braaten</w:t>
      </w:r>
      <w:r>
        <w:rPr>
          <w:b w:val="0"/>
          <w:bCs w:val="0"/>
          <w:i/>
          <w:iCs/>
          <w:color w:val="008080"/>
          <w:sz w:val="24"/>
          <w:szCs w:val="24"/>
        </w:rPr>
        <w:t xml:space="preserve">, Director of </w:t>
      </w:r>
      <w:r w:rsidR="004E2B75">
        <w:rPr>
          <w:b w:val="0"/>
          <w:bCs w:val="0"/>
          <w:i/>
          <w:iCs/>
          <w:color w:val="008080"/>
          <w:sz w:val="24"/>
          <w:szCs w:val="24"/>
        </w:rPr>
        <w:t>Community Engagement</w:t>
      </w:r>
    </w:p>
    <w:p w14:paraId="720CE5A5" w14:textId="77777777" w:rsidR="00FA5BB8" w:rsidRDefault="00FA5BB8" w:rsidP="00305882">
      <w:pPr>
        <w:pStyle w:val="xmsolistparagraph"/>
        <w:ind w:left="446" w:hanging="360"/>
        <w:rPr>
          <w:b w:val="0"/>
          <w:bCs w:val="0"/>
          <w:i/>
          <w:iCs/>
          <w:color w:val="008080"/>
          <w:sz w:val="24"/>
          <w:szCs w:val="24"/>
        </w:rPr>
      </w:pPr>
    </w:p>
    <w:p w14:paraId="790D503A" w14:textId="5480E20C" w:rsidR="00FA5BB8" w:rsidRPr="00FA5BB8" w:rsidRDefault="00FA5BB8" w:rsidP="00305882">
      <w:pPr>
        <w:pStyle w:val="xmsolistparagraph"/>
        <w:ind w:left="446" w:hanging="360"/>
        <w:rPr>
          <w:color w:val="008080"/>
          <w:sz w:val="24"/>
          <w:szCs w:val="24"/>
        </w:rPr>
      </w:pPr>
      <w:r w:rsidRPr="00FA5BB8">
        <w:rPr>
          <w:color w:val="auto"/>
          <w:sz w:val="24"/>
          <w:szCs w:val="24"/>
        </w:rPr>
        <w:t xml:space="preserve">6. </w:t>
      </w:r>
      <w:r w:rsidRPr="00FA5BB8">
        <w:rPr>
          <w:color w:val="auto"/>
          <w:sz w:val="24"/>
          <w:szCs w:val="24"/>
        </w:rPr>
        <w:tab/>
      </w:r>
      <w:r w:rsidRPr="00FA5BB8">
        <w:rPr>
          <w:color w:val="auto"/>
          <w:sz w:val="24"/>
          <w:szCs w:val="24"/>
        </w:rPr>
        <w:tab/>
        <w:t xml:space="preserve">SNBC Service Accessibility Survey Update </w:t>
      </w:r>
      <w:r w:rsidRPr="003222D3">
        <w:rPr>
          <w:sz w:val="24"/>
          <w:szCs w:val="24"/>
        </w:rPr>
        <w:t>| </w:t>
      </w:r>
      <w:r>
        <w:rPr>
          <w:b w:val="0"/>
          <w:bCs w:val="0"/>
          <w:color w:val="008080"/>
          <w:sz w:val="24"/>
          <w:szCs w:val="24"/>
        </w:rPr>
        <w:t>Presented by</w:t>
      </w:r>
      <w:r w:rsidRPr="003629B4">
        <w:rPr>
          <w:b w:val="0"/>
          <w:bCs w:val="0"/>
          <w:color w:val="008080"/>
          <w:sz w:val="24"/>
          <w:szCs w:val="24"/>
        </w:rPr>
        <w:t xml:space="preserve">: </w:t>
      </w:r>
      <w:r>
        <w:rPr>
          <w:b w:val="0"/>
          <w:bCs w:val="0"/>
          <w:i/>
          <w:iCs/>
          <w:color w:val="008080"/>
          <w:sz w:val="24"/>
          <w:szCs w:val="24"/>
        </w:rPr>
        <w:t>Kelly Braaten, Director of Community Engagement</w:t>
      </w:r>
    </w:p>
    <w:p w14:paraId="3FD19FB9" w14:textId="72F9821B" w:rsidR="00EF5F60" w:rsidRPr="003222D3" w:rsidRDefault="004E2B75" w:rsidP="00FA5BB8">
      <w:pPr>
        <w:pStyle w:val="xmsolistparagraph"/>
        <w:ind w:left="0" w:firstLine="0"/>
        <w:rPr>
          <w:sz w:val="24"/>
          <w:szCs w:val="24"/>
        </w:rPr>
      </w:pPr>
      <w:r>
        <w:rPr>
          <w:b w:val="0"/>
          <w:bCs w:val="0"/>
          <w:color w:val="008080"/>
          <w:sz w:val="24"/>
          <w:szCs w:val="24"/>
        </w:rPr>
        <w:t xml:space="preserve"> </w:t>
      </w:r>
    </w:p>
    <w:p w14:paraId="67E943C3" w14:textId="77777777" w:rsidR="00EF5F60" w:rsidRPr="000716B5" w:rsidRDefault="00EF5F60" w:rsidP="00EF5F60">
      <w:pPr>
        <w:pStyle w:val="xmsolistparagraph"/>
        <w:ind w:left="446" w:hanging="360"/>
        <w:rPr>
          <w:sz w:val="24"/>
          <w:szCs w:val="24"/>
        </w:rPr>
      </w:pPr>
      <w:r w:rsidRPr="000716B5">
        <w:rPr>
          <w:sz w:val="24"/>
          <w:szCs w:val="24"/>
        </w:rPr>
        <w:t>7.</w:t>
      </w:r>
      <w:r w:rsidRPr="003222D3">
        <w:rPr>
          <w:sz w:val="24"/>
          <w:szCs w:val="24"/>
        </w:rPr>
        <w:t xml:space="preserve">     Meeting Wrap-Up </w:t>
      </w:r>
    </w:p>
    <w:p w14:paraId="1D69E428" w14:textId="7AD97B95" w:rsidR="003222D3" w:rsidRPr="003629B4" w:rsidRDefault="003222D3" w:rsidP="00EF5F60">
      <w:pPr>
        <w:pStyle w:val="xmsolistparagraph"/>
        <w:ind w:left="446" w:hanging="360"/>
        <w:rPr>
          <w:rFonts w:ascii="Aptos" w:hAnsi="Aptos"/>
        </w:rPr>
      </w:pPr>
    </w:p>
    <w:p w14:paraId="6808C97C" w14:textId="3EA6BA55" w:rsidR="006D58AE" w:rsidRPr="003629B4" w:rsidRDefault="00FA46BF" w:rsidP="003629B4">
      <w:pPr>
        <w:tabs>
          <w:tab w:val="left" w:pos="5670"/>
        </w:tabs>
        <w:ind w:left="90" w:firstLine="0"/>
        <w:jc w:val="center"/>
        <w:rPr>
          <w:rFonts w:asciiTheme="minorHAnsi" w:hAnsiTheme="minorHAnsi" w:cstheme="minorHAnsi"/>
          <w:b w:val="0"/>
          <w:sz w:val="20"/>
        </w:rPr>
      </w:pPr>
      <w:r w:rsidRPr="00FA46BF">
        <w:rPr>
          <w:b w:val="0"/>
          <w:color w:val="006666"/>
          <w:sz w:val="20"/>
        </w:rPr>
        <w:t>Thank you for attending!</w:t>
      </w:r>
    </w:p>
    <w:sectPr w:rsidR="006D58AE" w:rsidRPr="003629B4">
      <w:footerReference w:type="default" r:id="rId9"/>
      <w:pgSz w:w="15840" w:h="12240" w:orient="landscape"/>
      <w:pgMar w:top="456" w:right="1578" w:bottom="291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1D2F" w14:textId="77777777" w:rsidR="00B23350" w:rsidRDefault="00B23350" w:rsidP="00FA46BF">
      <w:pPr>
        <w:spacing w:line="240" w:lineRule="auto"/>
      </w:pPr>
      <w:r>
        <w:separator/>
      </w:r>
    </w:p>
  </w:endnote>
  <w:endnote w:type="continuationSeparator" w:id="0">
    <w:p w14:paraId="39825BAF" w14:textId="77777777" w:rsidR="00B23350" w:rsidRDefault="00B23350" w:rsidP="00FA4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C2EB" w14:textId="77777777" w:rsidR="00FA46BF" w:rsidRDefault="00FA46BF" w:rsidP="00FA46BF">
    <w:pPr>
      <w:pStyle w:val="Footer"/>
      <w:ind w:left="0" w:firstLine="0"/>
      <w:jc w:val="center"/>
      <w:rPr>
        <w:i/>
        <w:iCs/>
      </w:rPr>
    </w:pPr>
  </w:p>
  <w:p w14:paraId="3A22AF27" w14:textId="421D1602" w:rsidR="00FA46BF" w:rsidRPr="00FA46BF" w:rsidRDefault="00FA46BF" w:rsidP="00FA46BF">
    <w:pPr>
      <w:pStyle w:val="Footer"/>
      <w:ind w:left="0" w:firstLine="0"/>
      <w:jc w:val="center"/>
      <w:rPr>
        <w:i/>
        <w:iCs/>
      </w:rPr>
    </w:pPr>
    <w:r w:rsidRPr="00FA46BF">
      <w:rPr>
        <w:rFonts w:asciiTheme="minorHAnsi" w:hAnsiTheme="minorHAnsi" w:cstheme="minorHAnsi"/>
        <w:noProof/>
        <w:sz w:val="22"/>
      </w:rPr>
      <w:drawing>
        <wp:inline distT="0" distB="0" distL="0" distR="0" wp14:anchorId="390068E6" wp14:editId="2A1C1A6D">
          <wp:extent cx="197485" cy="202565"/>
          <wp:effectExtent l="0" t="0" r="0" b="6985"/>
          <wp:docPr id="214" name="Picture 2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2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7335">
      <w:rPr>
        <w:i/>
        <w:iCs/>
      </w:rPr>
      <w:t xml:space="preserve"> </w:t>
    </w:r>
    <w:r w:rsidR="00E47335">
      <w:rPr>
        <w:i/>
        <w:iCs/>
        <w:noProof/>
      </w:rPr>
      <w:drawing>
        <wp:inline distT="0" distB="0" distL="0" distR="0" wp14:anchorId="70E22636" wp14:editId="3DBD30B1">
          <wp:extent cx="200025" cy="199932"/>
          <wp:effectExtent l="0" t="0" r="0" b="0"/>
          <wp:docPr id="1513604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60474" name="Picture 1513604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209603" cy="20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</w:rPr>
      <w:t xml:space="preserve">   </w:t>
    </w:r>
    <w:r w:rsidRPr="00FA46BF">
      <w:rPr>
        <w:i/>
        <w:iCs/>
      </w:rPr>
      <w:t>Like South Country on Facebook and Instagram</w:t>
    </w:r>
    <w:r>
      <w:rPr>
        <w:i/>
        <w:iCs/>
      </w:rPr>
      <w:t xml:space="preserve">  </w:t>
    </w:r>
    <w:r>
      <w:rPr>
        <w:rFonts w:ascii="Calibri" w:hAnsi="Calibri" w:cs="Calibri"/>
        <w:i/>
        <w:iCs/>
      </w:rPr>
      <w:t>•</w:t>
    </w:r>
    <w:r>
      <w:rPr>
        <w:i/>
        <w:iCs/>
      </w:rPr>
      <w:t xml:space="preserve">   </w:t>
    </w:r>
    <w:r w:rsidRPr="00FA46BF">
      <w:rPr>
        <w:i/>
        <w:iCs/>
      </w:rPr>
      <w:t xml:space="preserve">South Country’s website </w:t>
    </w:r>
    <w:hyperlink r:id="rId3">
      <w:r w:rsidRPr="00FA46BF">
        <w:rPr>
          <w:rStyle w:val="Hyperlink"/>
          <w:i/>
          <w:iCs/>
        </w:rPr>
        <w:t>www.mnscha.org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7F1E" w14:textId="77777777" w:rsidR="00B23350" w:rsidRDefault="00B23350" w:rsidP="00FA46BF">
      <w:pPr>
        <w:spacing w:line="240" w:lineRule="auto"/>
      </w:pPr>
      <w:r>
        <w:separator/>
      </w:r>
    </w:p>
  </w:footnote>
  <w:footnote w:type="continuationSeparator" w:id="0">
    <w:p w14:paraId="1C0E9F8C" w14:textId="77777777" w:rsidR="00B23350" w:rsidRDefault="00B23350" w:rsidP="00FA4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7AD"/>
    <w:multiLevelType w:val="hybridMultilevel"/>
    <w:tmpl w:val="7298AF40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802216"/>
    <w:multiLevelType w:val="hybridMultilevel"/>
    <w:tmpl w:val="A2423F06"/>
    <w:lvl w:ilvl="0" w:tplc="C680954A">
      <w:start w:val="1"/>
      <w:numFmt w:val="decimal"/>
      <w:lvlText w:val="%1."/>
      <w:lvlJc w:val="left"/>
      <w:pPr>
        <w:ind w:left="540" w:hanging="360"/>
      </w:pPr>
      <w:rPr>
        <w:rFonts w:eastAsia="Cambri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468736C"/>
    <w:multiLevelType w:val="hybridMultilevel"/>
    <w:tmpl w:val="9CAAD2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99D29E3"/>
    <w:multiLevelType w:val="hybridMultilevel"/>
    <w:tmpl w:val="D188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1B58"/>
    <w:multiLevelType w:val="hybridMultilevel"/>
    <w:tmpl w:val="868C4D3E"/>
    <w:lvl w:ilvl="0" w:tplc="A22855AE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3C7932D1"/>
    <w:multiLevelType w:val="hybridMultilevel"/>
    <w:tmpl w:val="36AE1F78"/>
    <w:lvl w:ilvl="0" w:tplc="C680954A">
      <w:start w:val="1"/>
      <w:numFmt w:val="decimal"/>
      <w:lvlText w:val="%1."/>
      <w:lvlJc w:val="left"/>
      <w:pPr>
        <w:ind w:left="450" w:hanging="360"/>
      </w:pPr>
      <w:rPr>
        <w:rFonts w:eastAsia="Cambria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2B67222"/>
    <w:multiLevelType w:val="hybridMultilevel"/>
    <w:tmpl w:val="C8760DCE"/>
    <w:lvl w:ilvl="0" w:tplc="5EDA57AC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0A8424">
      <w:start w:val="1"/>
      <w:numFmt w:val="bullet"/>
      <w:lvlText w:val="o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63856">
      <w:start w:val="1"/>
      <w:numFmt w:val="bullet"/>
      <w:lvlText w:val="▪"/>
      <w:lvlJc w:val="left"/>
      <w:pPr>
        <w:ind w:left="2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EF3DC">
      <w:start w:val="1"/>
      <w:numFmt w:val="bullet"/>
      <w:lvlText w:val="•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2CAD8">
      <w:start w:val="1"/>
      <w:numFmt w:val="bullet"/>
      <w:lvlText w:val="o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E220C">
      <w:start w:val="1"/>
      <w:numFmt w:val="bullet"/>
      <w:lvlText w:val="▪"/>
      <w:lvlJc w:val="left"/>
      <w:pPr>
        <w:ind w:left="4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EFCE0">
      <w:start w:val="1"/>
      <w:numFmt w:val="bullet"/>
      <w:lvlText w:val="•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6C0E2">
      <w:start w:val="1"/>
      <w:numFmt w:val="bullet"/>
      <w:lvlText w:val="o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4DAC0">
      <w:start w:val="1"/>
      <w:numFmt w:val="bullet"/>
      <w:lvlText w:val="▪"/>
      <w:lvlJc w:val="left"/>
      <w:pPr>
        <w:ind w:left="6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2C3F5F"/>
    <w:multiLevelType w:val="hybridMultilevel"/>
    <w:tmpl w:val="C192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D458E"/>
    <w:multiLevelType w:val="hybridMultilevel"/>
    <w:tmpl w:val="455A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61809"/>
    <w:multiLevelType w:val="hybridMultilevel"/>
    <w:tmpl w:val="A5808758"/>
    <w:lvl w:ilvl="0" w:tplc="D30622F4">
      <w:start w:val="1"/>
      <w:numFmt w:val="bullet"/>
      <w:lvlText w:val="o"/>
      <w:lvlJc w:val="left"/>
      <w:pPr>
        <w:ind w:left="13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AA468">
      <w:start w:val="1"/>
      <w:numFmt w:val="bullet"/>
      <w:lvlText w:val="o"/>
      <w:lvlJc w:val="left"/>
      <w:pPr>
        <w:ind w:left="2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A14B8">
      <w:start w:val="1"/>
      <w:numFmt w:val="bullet"/>
      <w:lvlText w:val="▪"/>
      <w:lvlJc w:val="left"/>
      <w:pPr>
        <w:ind w:left="2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2C114">
      <w:start w:val="1"/>
      <w:numFmt w:val="bullet"/>
      <w:lvlText w:val="•"/>
      <w:lvlJc w:val="left"/>
      <w:pPr>
        <w:ind w:left="3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278EE">
      <w:start w:val="1"/>
      <w:numFmt w:val="bullet"/>
      <w:lvlText w:val="o"/>
      <w:lvlJc w:val="left"/>
      <w:pPr>
        <w:ind w:left="4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D02488">
      <w:start w:val="1"/>
      <w:numFmt w:val="bullet"/>
      <w:lvlText w:val="▪"/>
      <w:lvlJc w:val="left"/>
      <w:pPr>
        <w:ind w:left="4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E7ABE">
      <w:start w:val="1"/>
      <w:numFmt w:val="bullet"/>
      <w:lvlText w:val="•"/>
      <w:lvlJc w:val="left"/>
      <w:pPr>
        <w:ind w:left="5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2C8D8">
      <w:start w:val="1"/>
      <w:numFmt w:val="bullet"/>
      <w:lvlText w:val="o"/>
      <w:lvlJc w:val="left"/>
      <w:pPr>
        <w:ind w:left="6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2FD3C">
      <w:start w:val="1"/>
      <w:numFmt w:val="bullet"/>
      <w:lvlText w:val="▪"/>
      <w:lvlJc w:val="left"/>
      <w:pPr>
        <w:ind w:left="7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31312B"/>
    <w:multiLevelType w:val="hybridMultilevel"/>
    <w:tmpl w:val="8F40ECD6"/>
    <w:lvl w:ilvl="0" w:tplc="5A420D68">
      <w:start w:val="1"/>
      <w:numFmt w:val="bullet"/>
      <w:pStyle w:val="ListParagraph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9442323"/>
    <w:multiLevelType w:val="hybridMultilevel"/>
    <w:tmpl w:val="54B6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29DE"/>
    <w:multiLevelType w:val="hybridMultilevel"/>
    <w:tmpl w:val="8380602E"/>
    <w:lvl w:ilvl="0" w:tplc="4938768A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1" w:tplc="688A10E0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num w:numId="1" w16cid:durableId="1914974265">
    <w:abstractNumId w:val="6"/>
  </w:num>
  <w:num w:numId="2" w16cid:durableId="1422797278">
    <w:abstractNumId w:val="9"/>
  </w:num>
  <w:num w:numId="3" w16cid:durableId="192159543">
    <w:abstractNumId w:val="8"/>
  </w:num>
  <w:num w:numId="4" w16cid:durableId="1017391680">
    <w:abstractNumId w:val="12"/>
  </w:num>
  <w:num w:numId="5" w16cid:durableId="519126694">
    <w:abstractNumId w:val="4"/>
  </w:num>
  <w:num w:numId="6" w16cid:durableId="426771692">
    <w:abstractNumId w:val="0"/>
  </w:num>
  <w:num w:numId="7" w16cid:durableId="76292582">
    <w:abstractNumId w:val="2"/>
  </w:num>
  <w:num w:numId="8" w16cid:durableId="1588809141">
    <w:abstractNumId w:val="5"/>
  </w:num>
  <w:num w:numId="9" w16cid:durableId="936139498">
    <w:abstractNumId w:val="1"/>
  </w:num>
  <w:num w:numId="10" w16cid:durableId="818964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13492">
    <w:abstractNumId w:val="7"/>
  </w:num>
  <w:num w:numId="12" w16cid:durableId="1748916182">
    <w:abstractNumId w:val="11"/>
  </w:num>
  <w:num w:numId="13" w16cid:durableId="416679256">
    <w:abstractNumId w:val="3"/>
  </w:num>
  <w:num w:numId="14" w16cid:durableId="527261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AE"/>
    <w:rsid w:val="00017F66"/>
    <w:rsid w:val="00021D94"/>
    <w:rsid w:val="00034E07"/>
    <w:rsid w:val="00102E92"/>
    <w:rsid w:val="0011402D"/>
    <w:rsid w:val="0012131A"/>
    <w:rsid w:val="001220B4"/>
    <w:rsid w:val="001428E8"/>
    <w:rsid w:val="00172EEA"/>
    <w:rsid w:val="00190CD8"/>
    <w:rsid w:val="00197DAB"/>
    <w:rsid w:val="001C51C1"/>
    <w:rsid w:val="001F7BC1"/>
    <w:rsid w:val="002026B3"/>
    <w:rsid w:val="00213EFE"/>
    <w:rsid w:val="002164D3"/>
    <w:rsid w:val="0022389C"/>
    <w:rsid w:val="002353B5"/>
    <w:rsid w:val="00246B62"/>
    <w:rsid w:val="00255ABA"/>
    <w:rsid w:val="00286054"/>
    <w:rsid w:val="002E1FE7"/>
    <w:rsid w:val="00305882"/>
    <w:rsid w:val="00314B34"/>
    <w:rsid w:val="003222D3"/>
    <w:rsid w:val="00352F27"/>
    <w:rsid w:val="003629B4"/>
    <w:rsid w:val="003B52AB"/>
    <w:rsid w:val="003C478E"/>
    <w:rsid w:val="003C48B7"/>
    <w:rsid w:val="00403278"/>
    <w:rsid w:val="00407CD4"/>
    <w:rsid w:val="00422EFE"/>
    <w:rsid w:val="00493A5C"/>
    <w:rsid w:val="004E2B75"/>
    <w:rsid w:val="005261EF"/>
    <w:rsid w:val="00544554"/>
    <w:rsid w:val="00581F89"/>
    <w:rsid w:val="005860EA"/>
    <w:rsid w:val="00586A48"/>
    <w:rsid w:val="005B0354"/>
    <w:rsid w:val="005B49B8"/>
    <w:rsid w:val="00624D7F"/>
    <w:rsid w:val="006303BD"/>
    <w:rsid w:val="006725BC"/>
    <w:rsid w:val="006B2EA1"/>
    <w:rsid w:val="006D58AE"/>
    <w:rsid w:val="006F5A49"/>
    <w:rsid w:val="00707941"/>
    <w:rsid w:val="00723D57"/>
    <w:rsid w:val="007347F6"/>
    <w:rsid w:val="007358B1"/>
    <w:rsid w:val="007B579D"/>
    <w:rsid w:val="007B7070"/>
    <w:rsid w:val="008009D2"/>
    <w:rsid w:val="008059A6"/>
    <w:rsid w:val="00815FF1"/>
    <w:rsid w:val="0086261E"/>
    <w:rsid w:val="00875168"/>
    <w:rsid w:val="008770F2"/>
    <w:rsid w:val="008855A8"/>
    <w:rsid w:val="008D542E"/>
    <w:rsid w:val="00915C95"/>
    <w:rsid w:val="00961713"/>
    <w:rsid w:val="009757F1"/>
    <w:rsid w:val="009D151C"/>
    <w:rsid w:val="009F16DB"/>
    <w:rsid w:val="009F2EFF"/>
    <w:rsid w:val="009F5C4D"/>
    <w:rsid w:val="00A34BE3"/>
    <w:rsid w:val="00A4707C"/>
    <w:rsid w:val="00A560DF"/>
    <w:rsid w:val="00A6328A"/>
    <w:rsid w:val="00A92794"/>
    <w:rsid w:val="00AF6227"/>
    <w:rsid w:val="00B05970"/>
    <w:rsid w:val="00B074EE"/>
    <w:rsid w:val="00B23350"/>
    <w:rsid w:val="00B25268"/>
    <w:rsid w:val="00B3324C"/>
    <w:rsid w:val="00B4489E"/>
    <w:rsid w:val="00B813AA"/>
    <w:rsid w:val="00B826BB"/>
    <w:rsid w:val="00B87239"/>
    <w:rsid w:val="00B94E45"/>
    <w:rsid w:val="00B96C19"/>
    <w:rsid w:val="00B9742A"/>
    <w:rsid w:val="00BA09B1"/>
    <w:rsid w:val="00BD2106"/>
    <w:rsid w:val="00C13F76"/>
    <w:rsid w:val="00C14661"/>
    <w:rsid w:val="00C21E85"/>
    <w:rsid w:val="00C53D85"/>
    <w:rsid w:val="00CA5334"/>
    <w:rsid w:val="00CD59F9"/>
    <w:rsid w:val="00CE18FE"/>
    <w:rsid w:val="00D17F1F"/>
    <w:rsid w:val="00D4295C"/>
    <w:rsid w:val="00D47AB0"/>
    <w:rsid w:val="00D522DC"/>
    <w:rsid w:val="00D749C5"/>
    <w:rsid w:val="00DE2218"/>
    <w:rsid w:val="00DF791A"/>
    <w:rsid w:val="00E47335"/>
    <w:rsid w:val="00E7432D"/>
    <w:rsid w:val="00E744A1"/>
    <w:rsid w:val="00EA240C"/>
    <w:rsid w:val="00ED0F54"/>
    <w:rsid w:val="00EF5F60"/>
    <w:rsid w:val="00F02B3D"/>
    <w:rsid w:val="00F32927"/>
    <w:rsid w:val="00F7537C"/>
    <w:rsid w:val="00FA46BF"/>
    <w:rsid w:val="00FA5BB8"/>
    <w:rsid w:val="00FB1C7F"/>
    <w:rsid w:val="00FB35D4"/>
    <w:rsid w:val="00FB4327"/>
    <w:rsid w:val="00FB7748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3037A"/>
  <w15:docId w15:val="{57F21D98-94A5-45E4-B9F4-A74CB360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B96C19"/>
    <w:pPr>
      <w:numPr>
        <w:numId w:val="14"/>
      </w:numPr>
      <w:spacing w:after="37" w:line="240" w:lineRule="auto"/>
      <w:contextualSpacing/>
    </w:pPr>
    <w:rPr>
      <w:rFonts w:ascii="Cambria" w:eastAsia="Cambria" w:hAnsi="Cambria"/>
      <w:sz w:val="22"/>
    </w:rPr>
  </w:style>
  <w:style w:type="character" w:styleId="Hyperlink">
    <w:name w:val="Hyperlink"/>
    <w:basedOn w:val="DefaultParagraphFont"/>
    <w:uiPriority w:val="99"/>
    <w:unhideWhenUsed/>
    <w:rsid w:val="00586A4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6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BF"/>
    <w:rPr>
      <w:rFonts w:ascii="Times New Roman" w:eastAsia="Times New Roman" w:hAnsi="Times New Roman" w:cs="Times New Roman"/>
      <w:b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FA46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BF"/>
    <w:rPr>
      <w:rFonts w:ascii="Times New Roman" w:eastAsia="Times New Roman" w:hAnsi="Times New Roman" w:cs="Times New Roman"/>
      <w:b/>
      <w:color w:val="0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46B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222D3"/>
    <w:pPr>
      <w:spacing w:after="120" w:line="252" w:lineRule="auto"/>
      <w:ind w:left="720" w:hanging="14"/>
    </w:pPr>
    <w:rPr>
      <w:rFonts w:eastAsiaTheme="minorHAnsi"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scha.org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nscha.or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Kidder</dc:creator>
  <cp:keywords/>
  <cp:lastModifiedBy>Sue Johnson</cp:lastModifiedBy>
  <cp:revision>3</cp:revision>
  <cp:lastPrinted>2024-05-07T13:42:00Z</cp:lastPrinted>
  <dcterms:created xsi:type="dcterms:W3CDTF">2026-04-23T19:08:00Z</dcterms:created>
  <dcterms:modified xsi:type="dcterms:W3CDTF">2026-04-23T19:09:00Z</dcterms:modified>
</cp:coreProperties>
</file>